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E09" w:rsidRPr="00D931B3" w:rsidRDefault="00BD1E09" w:rsidP="00BD1E09">
      <w:pPr>
        <w:rPr>
          <w:sz w:val="72"/>
          <w:szCs w:val="72"/>
        </w:rPr>
      </w:pPr>
      <w:r>
        <w:rPr>
          <w:sz w:val="72"/>
          <w:szCs w:val="72"/>
        </w:rPr>
        <w:t>12 Soruda Destek Eğitim O</w:t>
      </w:r>
      <w:r w:rsidRPr="00D931B3">
        <w:rPr>
          <w:sz w:val="72"/>
          <w:szCs w:val="72"/>
        </w:rPr>
        <w:t>dası</w:t>
      </w:r>
    </w:p>
    <w:p w:rsidR="00BD1E09" w:rsidRPr="00D931B3" w:rsidRDefault="00BD1E09" w:rsidP="00BD1E09">
      <w:pPr>
        <w:pStyle w:val="ListeParagraf"/>
        <w:numPr>
          <w:ilvl w:val="0"/>
          <w:numId w:val="1"/>
        </w:numPr>
        <w:rPr>
          <w:b/>
          <w:i/>
          <w:color w:val="FF0000"/>
          <w:sz w:val="32"/>
          <w:szCs w:val="32"/>
        </w:rPr>
      </w:pPr>
      <w:r w:rsidRPr="00D931B3">
        <w:rPr>
          <w:b/>
          <w:i/>
          <w:color w:val="FF0000"/>
          <w:sz w:val="32"/>
          <w:szCs w:val="32"/>
        </w:rPr>
        <w:t>Destek eğitim odası nasıl açılır.</w:t>
      </w:r>
    </w:p>
    <w:p w:rsidR="00BD1E09" w:rsidRPr="00D931B3" w:rsidRDefault="00BD1E09" w:rsidP="00BD1E09">
      <w:pPr>
        <w:pStyle w:val="ListeParagraf"/>
        <w:rPr>
          <w:b/>
          <w:i/>
          <w:color w:val="000000" w:themeColor="text1"/>
          <w:sz w:val="24"/>
          <w:szCs w:val="24"/>
        </w:rPr>
      </w:pPr>
      <w:r w:rsidRPr="00D931B3">
        <w:rPr>
          <w:b/>
          <w:i/>
          <w:color w:val="000000" w:themeColor="text1"/>
          <w:sz w:val="24"/>
          <w:szCs w:val="24"/>
        </w:rPr>
        <w:t>Cevap: Okulda kayıtlı bulunan ve tam zamanlı kaynaştırma kararı verilen özel eğitim öğrencilerin evrakları ekte belirtilerek, destek eğitim odası açılması talebi, il milli eğitim müdürlüğü özel eğitim ve rehberlik hizmetleri bölümüne iletilir.</w:t>
      </w:r>
    </w:p>
    <w:p w:rsidR="00BD1E09" w:rsidRPr="00D931B3" w:rsidRDefault="00BD1E09" w:rsidP="00BD1E09">
      <w:pPr>
        <w:pStyle w:val="ListeParagraf"/>
        <w:numPr>
          <w:ilvl w:val="0"/>
          <w:numId w:val="1"/>
        </w:numPr>
        <w:rPr>
          <w:b/>
          <w:i/>
          <w:sz w:val="28"/>
          <w:szCs w:val="28"/>
        </w:rPr>
      </w:pPr>
      <w:r w:rsidRPr="00D931B3">
        <w:rPr>
          <w:b/>
          <w:i/>
          <w:color w:val="FF0000"/>
          <w:sz w:val="28"/>
          <w:szCs w:val="28"/>
        </w:rPr>
        <w:t>Okulumuzda akademik yönden eksiklikleri bulunan diğer öğrenciler de destek eğitim odasından yararlanabilir mi?</w:t>
      </w:r>
    </w:p>
    <w:p w:rsidR="00BD1E09" w:rsidRPr="00D931B3" w:rsidRDefault="00BD1E09" w:rsidP="00BD1E09">
      <w:pPr>
        <w:pStyle w:val="ListeParagraf"/>
        <w:rPr>
          <w:b/>
          <w:i/>
          <w:sz w:val="24"/>
          <w:szCs w:val="24"/>
        </w:rPr>
      </w:pPr>
      <w:r w:rsidRPr="00D931B3">
        <w:rPr>
          <w:b/>
          <w:i/>
          <w:sz w:val="24"/>
          <w:szCs w:val="24"/>
        </w:rPr>
        <w:t>Cevap: Destek eğitim odasından sadece tam zamanlı kaynaştırma kararı bulunan öğrenciler yararlanabilir.</w:t>
      </w:r>
    </w:p>
    <w:p w:rsidR="00BD1E09" w:rsidRPr="00D931B3" w:rsidRDefault="00BD1E09" w:rsidP="00BD1E09">
      <w:pPr>
        <w:pStyle w:val="ListeParagraf"/>
        <w:numPr>
          <w:ilvl w:val="0"/>
          <w:numId w:val="1"/>
        </w:numPr>
        <w:rPr>
          <w:b/>
          <w:i/>
          <w:color w:val="FF0000"/>
          <w:sz w:val="28"/>
          <w:szCs w:val="28"/>
        </w:rPr>
      </w:pPr>
      <w:r w:rsidRPr="00D931B3">
        <w:rPr>
          <w:b/>
          <w:i/>
          <w:color w:val="FF0000"/>
          <w:sz w:val="28"/>
          <w:szCs w:val="28"/>
        </w:rPr>
        <w:t>Sınıf öğretmenleri haftada kaç saat destek eğitim odasında görevlendirilebilirler?</w:t>
      </w:r>
    </w:p>
    <w:p w:rsidR="00BD1E09" w:rsidRPr="00D931B3" w:rsidRDefault="00BD1E09" w:rsidP="00BD1E09">
      <w:pPr>
        <w:pStyle w:val="ListeParagraf"/>
        <w:rPr>
          <w:b/>
          <w:i/>
          <w:color w:val="FF0000"/>
          <w:sz w:val="28"/>
          <w:szCs w:val="28"/>
        </w:rPr>
      </w:pPr>
      <w:r w:rsidRPr="00D931B3">
        <w:rPr>
          <w:b/>
          <w:i/>
          <w:color w:val="000000" w:themeColor="text1"/>
          <w:sz w:val="28"/>
          <w:szCs w:val="28"/>
        </w:rPr>
        <w:t>Cevap: Sınıf öğretmenleri haftada en fazla 8 saat destek eğitim odasında görev alabilirler</w:t>
      </w:r>
      <w:r w:rsidRPr="00D931B3">
        <w:rPr>
          <w:b/>
          <w:i/>
          <w:color w:val="FF0000"/>
          <w:sz w:val="28"/>
          <w:szCs w:val="28"/>
        </w:rPr>
        <w:t>.</w:t>
      </w:r>
    </w:p>
    <w:p w:rsidR="00BD1E09" w:rsidRPr="00D931B3" w:rsidRDefault="00BD1E09" w:rsidP="00BD1E09">
      <w:pPr>
        <w:pStyle w:val="ListeParagraf"/>
        <w:numPr>
          <w:ilvl w:val="0"/>
          <w:numId w:val="1"/>
        </w:numPr>
        <w:rPr>
          <w:b/>
          <w:i/>
          <w:color w:val="FF0000"/>
          <w:sz w:val="28"/>
          <w:szCs w:val="28"/>
        </w:rPr>
      </w:pPr>
      <w:r w:rsidRPr="00D931B3">
        <w:rPr>
          <w:b/>
          <w:i/>
          <w:color w:val="FF0000"/>
          <w:sz w:val="28"/>
          <w:szCs w:val="28"/>
        </w:rPr>
        <w:t xml:space="preserve">Sınıf öğretmenleri kendi sınıflarında </w:t>
      </w:r>
      <w:proofErr w:type="gramStart"/>
      <w:r w:rsidRPr="00D931B3">
        <w:rPr>
          <w:b/>
          <w:i/>
          <w:color w:val="FF0000"/>
          <w:sz w:val="28"/>
          <w:szCs w:val="28"/>
        </w:rPr>
        <w:t>branş</w:t>
      </w:r>
      <w:proofErr w:type="gramEnd"/>
      <w:r w:rsidRPr="00D931B3">
        <w:rPr>
          <w:b/>
          <w:i/>
          <w:color w:val="FF0000"/>
          <w:sz w:val="28"/>
          <w:szCs w:val="28"/>
        </w:rPr>
        <w:t xml:space="preserve"> dersleri okutulurken aynı saatlerde destek eğitim odasında görev alabilirler mi?</w:t>
      </w:r>
    </w:p>
    <w:p w:rsidR="00BD1E09" w:rsidRPr="00D931B3" w:rsidRDefault="00BD1E09" w:rsidP="00BD1E09">
      <w:pPr>
        <w:pStyle w:val="ListeParagraf"/>
        <w:rPr>
          <w:b/>
          <w:i/>
          <w:color w:val="000000" w:themeColor="text1"/>
          <w:sz w:val="24"/>
          <w:szCs w:val="24"/>
        </w:rPr>
      </w:pPr>
      <w:r w:rsidRPr="00D931B3">
        <w:rPr>
          <w:b/>
          <w:i/>
          <w:color w:val="000000" w:themeColor="text1"/>
          <w:sz w:val="24"/>
          <w:szCs w:val="24"/>
        </w:rPr>
        <w:t>Cevap: Branş dersleri okutulan sınıflarda görevli sınıf öğretmenleri aynı saatlerde destek eğitim odasında görev alabilirler fakat ayrıca ek ders alamazlar.</w:t>
      </w:r>
    </w:p>
    <w:p w:rsidR="00BD1E09" w:rsidRPr="00D931B3" w:rsidRDefault="00BD1E09" w:rsidP="00BD1E09">
      <w:pPr>
        <w:pStyle w:val="ListeParagraf"/>
        <w:numPr>
          <w:ilvl w:val="0"/>
          <w:numId w:val="1"/>
        </w:numPr>
        <w:rPr>
          <w:b/>
          <w:i/>
          <w:color w:val="FF0000"/>
          <w:sz w:val="28"/>
          <w:szCs w:val="28"/>
        </w:rPr>
      </w:pPr>
      <w:r w:rsidRPr="00D931B3">
        <w:rPr>
          <w:b/>
          <w:i/>
          <w:color w:val="FF0000"/>
          <w:sz w:val="28"/>
          <w:szCs w:val="28"/>
        </w:rPr>
        <w:t>Branş öğretmenleri haftada kaç saat destek eğitim odasında görevlendirilebilirler?</w:t>
      </w:r>
    </w:p>
    <w:p w:rsidR="00BD1E09" w:rsidRPr="00D931B3" w:rsidRDefault="00BD1E09" w:rsidP="00BD1E09">
      <w:pPr>
        <w:pStyle w:val="ListeParagraf"/>
        <w:rPr>
          <w:b/>
          <w:i/>
          <w:color w:val="000000" w:themeColor="text1"/>
          <w:sz w:val="24"/>
          <w:szCs w:val="24"/>
        </w:rPr>
      </w:pPr>
      <w:r w:rsidRPr="00D931B3">
        <w:rPr>
          <w:b/>
          <w:i/>
          <w:color w:val="000000" w:themeColor="text1"/>
          <w:sz w:val="24"/>
          <w:szCs w:val="24"/>
        </w:rPr>
        <w:t xml:space="preserve">Cevap: Branş öğretmenlerinin sınıf öğretmenleri gibi haftada 8 saat gibi bir sınırı bulunmamaktadır. Branş öğretmenleri okulun türü ve kademesine göre haftada toplam en fazla kaç saat derse girmekle yükümlülerse eksik kaldığı ders saatleri kadar destek eğitim odasında görev alabilirler. Haftalık toplamda ders sayısını dolduran </w:t>
      </w:r>
      <w:proofErr w:type="gramStart"/>
      <w:r w:rsidRPr="00D931B3">
        <w:rPr>
          <w:b/>
          <w:i/>
          <w:color w:val="000000" w:themeColor="text1"/>
          <w:sz w:val="24"/>
          <w:szCs w:val="24"/>
        </w:rPr>
        <w:t>branş</w:t>
      </w:r>
      <w:proofErr w:type="gramEnd"/>
      <w:r w:rsidRPr="00D931B3">
        <w:rPr>
          <w:b/>
          <w:i/>
          <w:color w:val="000000" w:themeColor="text1"/>
          <w:sz w:val="24"/>
          <w:szCs w:val="24"/>
        </w:rPr>
        <w:t xml:space="preserve"> öğretmenleri ayrıca destek eğitim odasında görev alamazlar.</w:t>
      </w:r>
    </w:p>
    <w:p w:rsidR="00BD1E09" w:rsidRPr="00D931B3" w:rsidRDefault="00BD1E09" w:rsidP="00BD1E09">
      <w:pPr>
        <w:pStyle w:val="ListeParagraf"/>
        <w:numPr>
          <w:ilvl w:val="0"/>
          <w:numId w:val="1"/>
        </w:numPr>
        <w:rPr>
          <w:b/>
          <w:i/>
          <w:color w:val="FF0000"/>
          <w:sz w:val="28"/>
          <w:szCs w:val="28"/>
        </w:rPr>
      </w:pPr>
      <w:r w:rsidRPr="00D931B3">
        <w:rPr>
          <w:b/>
          <w:i/>
          <w:color w:val="FF0000"/>
          <w:sz w:val="28"/>
          <w:szCs w:val="28"/>
        </w:rPr>
        <w:t>Destek eğitim odasında dersler hangi saatler arasında verilmelidir?</w:t>
      </w:r>
    </w:p>
    <w:p w:rsidR="00BD1E09" w:rsidRPr="00B34EBB" w:rsidRDefault="00BD1E09" w:rsidP="00BD1E09">
      <w:pPr>
        <w:pStyle w:val="ListeParagraf"/>
        <w:rPr>
          <w:b/>
          <w:i/>
          <w:sz w:val="24"/>
          <w:szCs w:val="24"/>
        </w:rPr>
      </w:pPr>
      <w:r w:rsidRPr="00B34EBB">
        <w:rPr>
          <w:b/>
          <w:i/>
          <w:sz w:val="24"/>
          <w:szCs w:val="24"/>
        </w:rPr>
        <w:t xml:space="preserve">Cevap: Destek eğitim odasındaki dersler okulların çalışma saatleri arasında planlanmalıdır. ( öğle arası çalışma saati olarak sayılamaz.) </w:t>
      </w:r>
    </w:p>
    <w:p w:rsidR="00BD1E09" w:rsidRPr="00B34EBB" w:rsidRDefault="00BD1E09" w:rsidP="00BD1E09">
      <w:pPr>
        <w:pStyle w:val="ListeParagraf"/>
        <w:numPr>
          <w:ilvl w:val="0"/>
          <w:numId w:val="1"/>
        </w:numPr>
        <w:rPr>
          <w:b/>
          <w:i/>
          <w:color w:val="FF0000"/>
          <w:sz w:val="28"/>
        </w:rPr>
      </w:pPr>
      <w:r w:rsidRPr="00B34EBB">
        <w:rPr>
          <w:b/>
          <w:i/>
          <w:color w:val="FF0000"/>
          <w:sz w:val="28"/>
        </w:rPr>
        <w:t>Destek eğitim odasında bir öğrenciye haftalık kaç saat ders verilebilir?</w:t>
      </w:r>
    </w:p>
    <w:p w:rsidR="00BD1E09" w:rsidRPr="00B34EBB" w:rsidRDefault="00BD1E09" w:rsidP="00BD1E09">
      <w:pPr>
        <w:pStyle w:val="ListeParagraf"/>
        <w:rPr>
          <w:b/>
          <w:i/>
          <w:sz w:val="24"/>
        </w:rPr>
      </w:pPr>
      <w:r w:rsidRPr="00B34EBB">
        <w:rPr>
          <w:b/>
          <w:i/>
          <w:sz w:val="24"/>
        </w:rPr>
        <w:t>Cevap: Destek eğitim odalarındaki dersler, öğrencilerin haftalık toplam derslerinin %40 ‘ı aşılmayacak şekilde planlanır.</w:t>
      </w:r>
    </w:p>
    <w:p w:rsidR="00BD1E09" w:rsidRPr="00B34EBB" w:rsidRDefault="00BD1E09" w:rsidP="00BD1E09">
      <w:pPr>
        <w:pStyle w:val="ListeParagraf"/>
        <w:numPr>
          <w:ilvl w:val="0"/>
          <w:numId w:val="1"/>
        </w:numPr>
        <w:rPr>
          <w:b/>
          <w:i/>
          <w:color w:val="FF0000"/>
          <w:sz w:val="28"/>
        </w:rPr>
      </w:pPr>
      <w:r w:rsidRPr="00B34EBB">
        <w:rPr>
          <w:b/>
          <w:i/>
          <w:color w:val="FF0000"/>
          <w:sz w:val="28"/>
        </w:rPr>
        <w:t>Okulumuzda destek eğitim odasında çalışabilecek öğretmen olmadığı zamanlarda diğer okullardan öğretmen görevlendirilmesi yapılabilir mi?</w:t>
      </w:r>
    </w:p>
    <w:p w:rsidR="00BD1E09" w:rsidRDefault="00BD1E09" w:rsidP="00BD1E09">
      <w:pPr>
        <w:pStyle w:val="ListeParagraf"/>
        <w:rPr>
          <w:b/>
          <w:i/>
          <w:color w:val="000000" w:themeColor="text1"/>
          <w:sz w:val="24"/>
        </w:rPr>
      </w:pPr>
      <w:r w:rsidRPr="00B34EBB">
        <w:rPr>
          <w:b/>
          <w:i/>
          <w:color w:val="000000" w:themeColor="text1"/>
          <w:sz w:val="24"/>
        </w:rPr>
        <w:t>Cevap: Okullarda destek eğitim odalarında görevlendirilecek öğretmen bulunmadığı durumlarda, aynı tür ve kademede bulunan okullardan öğretmen görevlendirilmesi yapılabilir. Görevlendirilen öğretmenin kendi ders dışı zamanıyla görevlendirileceği okulun çalışma saatleri paralel olmalıdır.</w:t>
      </w:r>
    </w:p>
    <w:p w:rsidR="000154E5" w:rsidRPr="00B34EBB" w:rsidRDefault="000154E5" w:rsidP="00BD1E09">
      <w:pPr>
        <w:pStyle w:val="ListeParagraf"/>
        <w:rPr>
          <w:b/>
          <w:i/>
          <w:color w:val="000000" w:themeColor="text1"/>
          <w:sz w:val="24"/>
        </w:rPr>
      </w:pPr>
      <w:bookmarkStart w:id="0" w:name="_GoBack"/>
      <w:bookmarkEnd w:id="0"/>
    </w:p>
    <w:p w:rsidR="00BD1E09" w:rsidRPr="00B34EBB" w:rsidRDefault="00BD1E09" w:rsidP="00BD1E09">
      <w:pPr>
        <w:pStyle w:val="ListeParagraf"/>
        <w:numPr>
          <w:ilvl w:val="0"/>
          <w:numId w:val="1"/>
        </w:numPr>
        <w:rPr>
          <w:b/>
          <w:i/>
          <w:color w:val="FF0000"/>
          <w:sz w:val="28"/>
        </w:rPr>
      </w:pPr>
      <w:r w:rsidRPr="00B34EBB">
        <w:rPr>
          <w:b/>
          <w:i/>
          <w:color w:val="FF0000"/>
          <w:sz w:val="28"/>
        </w:rPr>
        <w:lastRenderedPageBreak/>
        <w:t>Destek eğitim odasında sadece bireysel eğitim mi verilir?</w:t>
      </w:r>
    </w:p>
    <w:p w:rsidR="00BD1E09" w:rsidRPr="00B34EBB" w:rsidRDefault="00BD1E09" w:rsidP="00BD1E09">
      <w:pPr>
        <w:pStyle w:val="ListeParagraf"/>
        <w:rPr>
          <w:b/>
          <w:i/>
          <w:sz w:val="24"/>
        </w:rPr>
      </w:pPr>
      <w:r w:rsidRPr="00B34EBB">
        <w:rPr>
          <w:b/>
          <w:i/>
          <w:sz w:val="24"/>
        </w:rPr>
        <w:t xml:space="preserve">Cevap: destek eğitim odalarında bireysel eğitimin yanında grup eğitimi de planlanabilir. Grup eğitimine alınacak öğrencilerin BEP’ </w:t>
      </w:r>
      <w:proofErr w:type="spellStart"/>
      <w:r w:rsidRPr="00B34EBB">
        <w:rPr>
          <w:b/>
          <w:i/>
          <w:sz w:val="24"/>
        </w:rPr>
        <w:t>lerinde</w:t>
      </w:r>
      <w:proofErr w:type="spellEnd"/>
      <w:r w:rsidRPr="00B34EBB">
        <w:rPr>
          <w:b/>
          <w:i/>
          <w:sz w:val="24"/>
        </w:rPr>
        <w:t xml:space="preserve"> aynı amaçlar bulunmak zorundadır ve performans olarak da aynı özellikleri sergilemelidirler.</w:t>
      </w:r>
    </w:p>
    <w:p w:rsidR="00BD1E09" w:rsidRPr="00B34EBB" w:rsidRDefault="00BD1E09" w:rsidP="00BD1E09">
      <w:pPr>
        <w:pStyle w:val="ListeParagraf"/>
        <w:numPr>
          <w:ilvl w:val="0"/>
          <w:numId w:val="1"/>
        </w:numPr>
        <w:rPr>
          <w:b/>
          <w:i/>
          <w:color w:val="FF0000"/>
          <w:sz w:val="28"/>
        </w:rPr>
      </w:pPr>
      <w:r w:rsidRPr="00B34EBB">
        <w:rPr>
          <w:b/>
          <w:i/>
          <w:color w:val="FF0000"/>
          <w:sz w:val="28"/>
        </w:rPr>
        <w:t>Destek eğitim odalarında verilen ek ders ücretleri %25 artırımlı mı ödenir?</w:t>
      </w:r>
    </w:p>
    <w:p w:rsidR="00BD1E09" w:rsidRPr="00B34EBB" w:rsidRDefault="00BD1E09" w:rsidP="00BD1E09">
      <w:pPr>
        <w:pStyle w:val="ListeParagraf"/>
        <w:rPr>
          <w:b/>
          <w:i/>
          <w:sz w:val="24"/>
        </w:rPr>
      </w:pPr>
      <w:r w:rsidRPr="00B34EBB">
        <w:rPr>
          <w:b/>
          <w:i/>
          <w:sz w:val="24"/>
        </w:rPr>
        <w:t>Cevap: Maaş karşılığı girmekle yükümlü olunan ders saatleri dışındaki tüm destek eğitim odası ek ders ücretleri %25 artırımlı ödenir.</w:t>
      </w:r>
    </w:p>
    <w:p w:rsidR="00BD1E09" w:rsidRPr="00B34EBB" w:rsidRDefault="00BD1E09" w:rsidP="00BD1E09">
      <w:pPr>
        <w:pStyle w:val="ListeParagraf"/>
        <w:numPr>
          <w:ilvl w:val="0"/>
          <w:numId w:val="1"/>
        </w:numPr>
        <w:rPr>
          <w:b/>
          <w:i/>
          <w:color w:val="FF0000"/>
          <w:sz w:val="28"/>
        </w:rPr>
      </w:pPr>
      <w:r w:rsidRPr="00B34EBB">
        <w:rPr>
          <w:b/>
          <w:i/>
          <w:color w:val="FF0000"/>
          <w:sz w:val="28"/>
        </w:rPr>
        <w:t>Okulda ücretli olarak çalışan öğretmenler de destek eğitim odasında görevlendirilebilir mi?</w:t>
      </w:r>
    </w:p>
    <w:p w:rsidR="00BD1E09" w:rsidRPr="00B34EBB" w:rsidRDefault="00BD1E09" w:rsidP="00BD1E09">
      <w:pPr>
        <w:pStyle w:val="ListeParagraf"/>
        <w:rPr>
          <w:b/>
          <w:i/>
          <w:color w:val="000000" w:themeColor="text1"/>
          <w:sz w:val="24"/>
        </w:rPr>
      </w:pPr>
      <w:r w:rsidRPr="00B34EBB">
        <w:rPr>
          <w:b/>
          <w:i/>
          <w:color w:val="000000" w:themeColor="text1"/>
          <w:sz w:val="24"/>
        </w:rPr>
        <w:t xml:space="preserve">Cevap: haftalık 30 saati dolduramayan ücretli öğretmenler kendi </w:t>
      </w:r>
      <w:proofErr w:type="gramStart"/>
      <w:r w:rsidRPr="00B34EBB">
        <w:rPr>
          <w:b/>
          <w:i/>
          <w:color w:val="000000" w:themeColor="text1"/>
          <w:sz w:val="24"/>
        </w:rPr>
        <w:t>branşlarıyla</w:t>
      </w:r>
      <w:proofErr w:type="gramEnd"/>
      <w:r w:rsidRPr="00B34EBB">
        <w:rPr>
          <w:b/>
          <w:i/>
          <w:color w:val="000000" w:themeColor="text1"/>
          <w:sz w:val="24"/>
        </w:rPr>
        <w:t xml:space="preserve"> ilgili destek eğitim odalarında görev alabilirler. Fakat ek ders ücretli %25 </w:t>
      </w:r>
      <w:proofErr w:type="spellStart"/>
      <w:r w:rsidRPr="00B34EBB">
        <w:rPr>
          <w:b/>
          <w:i/>
          <w:color w:val="000000" w:themeColor="text1"/>
          <w:sz w:val="24"/>
        </w:rPr>
        <w:t>arttırmlı</w:t>
      </w:r>
      <w:proofErr w:type="spellEnd"/>
      <w:r w:rsidRPr="00B34EBB">
        <w:rPr>
          <w:b/>
          <w:i/>
          <w:color w:val="000000" w:themeColor="text1"/>
          <w:sz w:val="24"/>
        </w:rPr>
        <w:t xml:space="preserve"> ödenmez.</w:t>
      </w:r>
    </w:p>
    <w:p w:rsidR="00BD1E09" w:rsidRPr="00B34EBB" w:rsidRDefault="00BD1E09" w:rsidP="00BD1E09">
      <w:pPr>
        <w:pStyle w:val="ListeParagraf"/>
        <w:numPr>
          <w:ilvl w:val="0"/>
          <w:numId w:val="1"/>
        </w:numPr>
        <w:rPr>
          <w:b/>
          <w:i/>
          <w:color w:val="FF0000"/>
          <w:sz w:val="28"/>
        </w:rPr>
      </w:pPr>
      <w:r w:rsidRPr="00B34EBB">
        <w:rPr>
          <w:b/>
          <w:i/>
          <w:color w:val="FF0000"/>
          <w:sz w:val="28"/>
        </w:rPr>
        <w:t xml:space="preserve">Destek eğitim odalarında aynı saatte birden fazla öğretmen görevlendirmesi </w:t>
      </w:r>
      <w:proofErr w:type="spellStart"/>
      <w:r w:rsidRPr="00B34EBB">
        <w:rPr>
          <w:b/>
          <w:i/>
          <w:color w:val="FF0000"/>
          <w:sz w:val="28"/>
        </w:rPr>
        <w:t>yapılabilr</w:t>
      </w:r>
      <w:proofErr w:type="spellEnd"/>
      <w:r w:rsidRPr="00B34EBB">
        <w:rPr>
          <w:b/>
          <w:i/>
          <w:color w:val="FF0000"/>
          <w:sz w:val="28"/>
        </w:rPr>
        <w:t xml:space="preserve"> mi?</w:t>
      </w:r>
    </w:p>
    <w:p w:rsidR="00BD1E09" w:rsidRPr="00B34EBB" w:rsidRDefault="00BD1E09" w:rsidP="00BD1E09">
      <w:pPr>
        <w:pStyle w:val="ListeParagraf"/>
        <w:rPr>
          <w:b/>
          <w:i/>
          <w:color w:val="000000" w:themeColor="text1"/>
          <w:sz w:val="28"/>
        </w:rPr>
      </w:pPr>
      <w:r w:rsidRPr="00B34EBB">
        <w:rPr>
          <w:b/>
          <w:i/>
          <w:color w:val="000000" w:themeColor="text1"/>
          <w:sz w:val="28"/>
        </w:rPr>
        <w:t>Cevap: okullarda kaç onaylı destek eğitim odası varsa o sayı kadar aynı saate ders verilebilir, örneğin; bir destek eğitim odası onayı bulunan okul, aynı saatte sadece bir öğretmen görevlendirebilir.</w:t>
      </w:r>
    </w:p>
    <w:p w:rsidR="00BD1E09" w:rsidRDefault="00BD1E09" w:rsidP="00BD1E09">
      <w:pPr>
        <w:pStyle w:val="ListeParagraf"/>
      </w:pPr>
    </w:p>
    <w:p w:rsidR="00E0505B" w:rsidRDefault="00E0505B"/>
    <w:sectPr w:rsidR="00E0505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B7E" w:rsidRDefault="00216B7E" w:rsidP="000154E5">
      <w:pPr>
        <w:spacing w:after="0" w:line="240" w:lineRule="auto"/>
      </w:pPr>
      <w:r>
        <w:separator/>
      </w:r>
    </w:p>
  </w:endnote>
  <w:endnote w:type="continuationSeparator" w:id="0">
    <w:p w:rsidR="00216B7E" w:rsidRDefault="00216B7E" w:rsidP="00015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4E5" w:rsidRPr="000154E5" w:rsidRDefault="000154E5">
    <w:pPr>
      <w:pStyle w:val="Altbilgi"/>
      <w:rPr>
        <w:b/>
        <w:i/>
      </w:rPr>
    </w:pPr>
    <w:r w:rsidRPr="000154E5">
      <w:rPr>
        <w:b/>
        <w:i/>
        <w:noProof/>
        <w:lang w:eastAsia="tr-TR"/>
      </w:rPr>
      <w:drawing>
        <wp:anchor distT="0" distB="0" distL="114300" distR="114300" simplePos="0" relativeHeight="251658240" behindDoc="0" locked="0" layoutInCell="1" allowOverlap="1">
          <wp:simplePos x="0" y="0"/>
          <wp:positionH relativeFrom="column">
            <wp:posOffset>-194945</wp:posOffset>
          </wp:positionH>
          <wp:positionV relativeFrom="paragraph">
            <wp:posOffset>5715</wp:posOffset>
          </wp:positionV>
          <wp:extent cx="811412" cy="847725"/>
          <wp:effectExtent l="0" t="0" r="8255" b="0"/>
          <wp:wrapThrough wrapText="bothSides">
            <wp:wrapPolygon edited="0">
              <wp:start x="0" y="0"/>
              <wp:lineTo x="0" y="20872"/>
              <wp:lineTo x="21312" y="20872"/>
              <wp:lineTo x="21312"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ni logo.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811412" cy="847725"/>
                  </a:xfrm>
                  <a:prstGeom prst="rect">
                    <a:avLst/>
                  </a:prstGeom>
                </pic:spPr>
              </pic:pic>
            </a:graphicData>
          </a:graphic>
          <wp14:sizeRelH relativeFrom="page">
            <wp14:pctWidth>0</wp14:pctWidth>
          </wp14:sizeRelH>
          <wp14:sizeRelV relativeFrom="page">
            <wp14:pctHeight>0</wp14:pctHeight>
          </wp14:sizeRelV>
        </wp:anchor>
      </w:drawing>
    </w:r>
    <w:r w:rsidRPr="000154E5">
      <w:rPr>
        <w:b/>
        <w:i/>
      </w:rPr>
      <w:t>AYTEN YILMAZ MESLEKİ VE TEKNİK ANADOLU LİSESİ</w:t>
    </w:r>
  </w:p>
  <w:p w:rsidR="000154E5" w:rsidRDefault="000154E5">
    <w:pPr>
      <w:pStyle w:val="Altbilgi"/>
    </w:pPr>
    <w:r w:rsidRPr="000154E5">
      <w:rPr>
        <w:b/>
      </w:rPr>
      <w:t>Tel/</w:t>
    </w:r>
    <w:proofErr w:type="spellStart"/>
    <w:r w:rsidRPr="000154E5">
      <w:rPr>
        <w:b/>
      </w:rPr>
      <w:t>Fax</w:t>
    </w:r>
    <w:proofErr w:type="spellEnd"/>
    <w:r w:rsidRPr="000154E5">
      <w:rPr>
        <w:b/>
      </w:rPr>
      <w:t>:</w:t>
    </w:r>
    <w:r>
      <w:t xml:space="preserve"> 0462 891 </w:t>
    </w:r>
    <w:proofErr w:type="gramStart"/>
    <w:r>
      <w:t xml:space="preserve">2720  </w:t>
    </w:r>
    <w:r w:rsidRPr="000154E5">
      <w:rPr>
        <w:b/>
      </w:rPr>
      <w:t>Web</w:t>
    </w:r>
    <w:proofErr w:type="gramEnd"/>
    <w:r w:rsidRPr="000154E5">
      <w:rPr>
        <w:b/>
      </w:rPr>
      <w:t>:</w:t>
    </w:r>
    <w:r>
      <w:t xml:space="preserve"> </w:t>
    </w:r>
    <w:r w:rsidRPr="000154E5">
      <w:rPr>
        <w:u w:val="single"/>
      </w:rPr>
      <w:t>salpazariaymtal.meb.k12.tr</w:t>
    </w:r>
  </w:p>
  <w:p w:rsidR="000154E5" w:rsidRDefault="000154E5">
    <w:pPr>
      <w:pStyle w:val="Altbilgi"/>
    </w:pPr>
    <w:r w:rsidRPr="000154E5">
      <w:rPr>
        <w:b/>
      </w:rPr>
      <w:t>Mail:</w:t>
    </w:r>
    <w:r>
      <w:t xml:space="preserve"> 963295@meb.k12.tr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B7E" w:rsidRDefault="00216B7E" w:rsidP="000154E5">
      <w:pPr>
        <w:spacing w:after="0" w:line="240" w:lineRule="auto"/>
      </w:pPr>
      <w:r>
        <w:separator/>
      </w:r>
    </w:p>
  </w:footnote>
  <w:footnote w:type="continuationSeparator" w:id="0">
    <w:p w:rsidR="00216B7E" w:rsidRDefault="00216B7E" w:rsidP="000154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D0E04"/>
    <w:multiLevelType w:val="hybridMultilevel"/>
    <w:tmpl w:val="27287C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09"/>
    <w:rsid w:val="000154E5"/>
    <w:rsid w:val="00216B7E"/>
    <w:rsid w:val="00BD1E09"/>
    <w:rsid w:val="00E050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61A93E-59B7-4AD5-8823-72384EBE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E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1E09"/>
    <w:pPr>
      <w:ind w:left="720"/>
      <w:contextualSpacing/>
    </w:pPr>
  </w:style>
  <w:style w:type="paragraph" w:styleId="stbilgi">
    <w:name w:val="header"/>
    <w:basedOn w:val="Normal"/>
    <w:link w:val="stbilgiChar"/>
    <w:uiPriority w:val="99"/>
    <w:unhideWhenUsed/>
    <w:rsid w:val="000154E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54E5"/>
  </w:style>
  <w:style w:type="paragraph" w:styleId="Altbilgi">
    <w:name w:val="footer"/>
    <w:basedOn w:val="Normal"/>
    <w:link w:val="AltbilgiChar"/>
    <w:uiPriority w:val="99"/>
    <w:unhideWhenUsed/>
    <w:rsid w:val="000154E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5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computer-pc</dc:creator>
  <cp:keywords/>
  <dc:description/>
  <cp:lastModifiedBy>Windows Kullanıcısı</cp:lastModifiedBy>
  <cp:revision>2</cp:revision>
  <dcterms:created xsi:type="dcterms:W3CDTF">2019-12-05T12:02:00Z</dcterms:created>
  <dcterms:modified xsi:type="dcterms:W3CDTF">2019-12-05T12:02:00Z</dcterms:modified>
</cp:coreProperties>
</file>